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865" w:rsidRPr="00F12865" w:rsidRDefault="00F12865" w:rsidP="00F12865">
      <w:pPr>
        <w:widowControl w:val="0"/>
        <w:kinsoku w:val="0"/>
        <w:overflowPunct w:val="0"/>
        <w:autoSpaceDE w:val="0"/>
        <w:autoSpaceDN w:val="0"/>
        <w:adjustRightInd w:val="0"/>
        <w:spacing w:before="65"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УТВЕРЖДАЮ</w:t>
      </w:r>
    </w:p>
    <w:p w:rsidR="00F12865" w:rsidRPr="00F12865" w:rsidRDefault="00F12865" w:rsidP="00F12865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Ректор КГТУ им. </w:t>
      </w:r>
      <w:proofErr w:type="spellStart"/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И.Раззакова</w:t>
      </w:r>
      <w:proofErr w:type="spellEnd"/>
    </w:p>
    <w:p w:rsidR="00F12865" w:rsidRPr="00F12865" w:rsidRDefault="00F12865" w:rsidP="00F12865">
      <w:pPr>
        <w:widowControl w:val="0"/>
        <w:tabs>
          <w:tab w:val="left" w:pos="6395"/>
          <w:tab w:val="left" w:pos="7273"/>
          <w:tab w:val="left" w:pos="8208"/>
          <w:tab w:val="left" w:pos="9053"/>
        </w:tabs>
        <w:kinsoku w:val="0"/>
        <w:overflowPunct w:val="0"/>
        <w:autoSpaceDE w:val="0"/>
        <w:autoSpaceDN w:val="0"/>
        <w:adjustRightInd w:val="0"/>
        <w:spacing w:before="117" w:after="0" w:line="326" w:lineRule="auto"/>
        <w:ind w:left="5103" w:right="24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 xml:space="preserve"> </w:t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proofErr w:type="spellStart"/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М.Дж</w:t>
      </w:r>
      <w:proofErr w:type="spellEnd"/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Джаманбаев</w:t>
      </w:r>
      <w:proofErr w:type="spellEnd"/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</w:t>
      </w:r>
      <w:r w:rsidRPr="00F1286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 xml:space="preserve"> </w:t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 xml:space="preserve"> </w:t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 xml:space="preserve"> </w:t>
      </w:r>
      <w:r w:rsidRPr="00F12865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F12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F12865" w:rsidRPr="00F12865" w:rsidRDefault="00F12865" w:rsidP="00F12865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sz w:val="38"/>
          <w:szCs w:val="38"/>
          <w:lang w:eastAsia="ru-RU"/>
        </w:rPr>
      </w:pPr>
    </w:p>
    <w:p w:rsidR="007424E5" w:rsidRDefault="00F12865"/>
    <w:p w:rsidR="00F12865" w:rsidRPr="00F12865" w:rsidRDefault="00F12865" w:rsidP="00F12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6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12865" w:rsidRPr="00F12865" w:rsidRDefault="00F12865" w:rsidP="00F12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65">
        <w:rPr>
          <w:rFonts w:ascii="Times New Roman" w:hAnsi="Times New Roman" w:cs="Times New Roman"/>
          <w:b/>
          <w:sz w:val="28"/>
          <w:szCs w:val="28"/>
        </w:rPr>
        <w:t xml:space="preserve">o </w:t>
      </w:r>
      <w:proofErr w:type="gramStart"/>
      <w:r w:rsidRPr="00F12865">
        <w:rPr>
          <w:rFonts w:ascii="Times New Roman" w:hAnsi="Times New Roman" w:cs="Times New Roman"/>
          <w:b/>
          <w:sz w:val="28"/>
          <w:szCs w:val="28"/>
        </w:rPr>
        <w:t>Совете</w:t>
      </w:r>
      <w:proofErr w:type="gramEnd"/>
      <w:r w:rsidRPr="00F12865">
        <w:rPr>
          <w:rFonts w:ascii="Times New Roman" w:hAnsi="Times New Roman" w:cs="Times New Roman"/>
          <w:b/>
          <w:sz w:val="28"/>
          <w:szCs w:val="28"/>
        </w:rPr>
        <w:t xml:space="preserve"> по качеству КГТУ им. И. </w:t>
      </w:r>
      <w:proofErr w:type="spellStart"/>
      <w:r w:rsidRPr="00F12865">
        <w:rPr>
          <w:rFonts w:ascii="Times New Roman" w:hAnsi="Times New Roman" w:cs="Times New Roman"/>
          <w:b/>
          <w:sz w:val="28"/>
          <w:szCs w:val="28"/>
        </w:rPr>
        <w:t>Раззакова</w:t>
      </w:r>
      <w:proofErr w:type="spellEnd"/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: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Законом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 xml:space="preserve"> «Об образовании»;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Положением об образовательной организации ВПО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Положением</w:t>
      </w:r>
      <w:r w:rsidRPr="00F12865">
        <w:rPr>
          <w:rFonts w:ascii="Times New Roman" w:hAnsi="Times New Roman" w:cs="Times New Roman"/>
          <w:sz w:val="28"/>
          <w:szCs w:val="28"/>
        </w:rPr>
        <w:tab/>
        <w:t>о</w:t>
      </w:r>
      <w:r w:rsidRPr="00F12865">
        <w:rPr>
          <w:rFonts w:ascii="Times New Roman" w:hAnsi="Times New Roman" w:cs="Times New Roman"/>
          <w:sz w:val="28"/>
          <w:szCs w:val="28"/>
        </w:rPr>
        <w:tab/>
        <w:t>структуре</w:t>
      </w:r>
      <w:r w:rsidRPr="00F12865">
        <w:rPr>
          <w:rFonts w:ascii="Times New Roman" w:hAnsi="Times New Roman" w:cs="Times New Roman"/>
          <w:sz w:val="28"/>
          <w:szCs w:val="28"/>
        </w:rPr>
        <w:tab/>
        <w:t>и</w:t>
      </w:r>
      <w:r w:rsidRPr="00F12865">
        <w:rPr>
          <w:rFonts w:ascii="Times New Roman" w:hAnsi="Times New Roman" w:cs="Times New Roman"/>
          <w:sz w:val="28"/>
          <w:szCs w:val="28"/>
        </w:rPr>
        <w:tab/>
        <w:t>условиях</w:t>
      </w:r>
      <w:r w:rsidRPr="00F12865">
        <w:rPr>
          <w:rFonts w:ascii="Times New Roman" w:hAnsi="Times New Roman" w:cs="Times New Roman"/>
          <w:sz w:val="28"/>
          <w:szCs w:val="28"/>
        </w:rPr>
        <w:tab/>
        <w:t>реализации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профессиональных образовательных программ профессионального образования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Руководством по применению кредитной системы в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Постановлением</w:t>
      </w:r>
      <w:r w:rsidRPr="00F12865">
        <w:rPr>
          <w:rFonts w:ascii="Times New Roman" w:hAnsi="Times New Roman" w:cs="Times New Roman"/>
          <w:sz w:val="28"/>
          <w:szCs w:val="28"/>
        </w:rPr>
        <w:tab/>
        <w:t>Правительства</w:t>
      </w:r>
      <w:r w:rsidRPr="00F12865">
        <w:rPr>
          <w:rFonts w:ascii="Times New Roman" w:hAnsi="Times New Roman" w:cs="Times New Roman"/>
          <w:sz w:val="28"/>
          <w:szCs w:val="28"/>
        </w:rPr>
        <w:tab/>
        <w:t>№670</w:t>
      </w:r>
      <w:r w:rsidRPr="00F12865">
        <w:rPr>
          <w:rFonts w:ascii="Times New Roman" w:hAnsi="Times New Roman" w:cs="Times New Roman"/>
          <w:sz w:val="28"/>
          <w:szCs w:val="28"/>
        </w:rPr>
        <w:tab/>
        <w:t>от</w:t>
      </w:r>
      <w:r w:rsidRPr="00F12865">
        <w:rPr>
          <w:rFonts w:ascii="Times New Roman" w:hAnsi="Times New Roman" w:cs="Times New Roman"/>
          <w:sz w:val="28"/>
          <w:szCs w:val="28"/>
        </w:rPr>
        <w:tab/>
        <w:t>29</w:t>
      </w:r>
      <w:r w:rsidRPr="00F12865">
        <w:rPr>
          <w:rFonts w:ascii="Times New Roman" w:hAnsi="Times New Roman" w:cs="Times New Roman"/>
          <w:sz w:val="28"/>
          <w:szCs w:val="28"/>
        </w:rPr>
        <w:tab/>
        <w:t>сентября</w:t>
      </w:r>
      <w:r w:rsidRPr="00F12865">
        <w:rPr>
          <w:rFonts w:ascii="Times New Roman" w:hAnsi="Times New Roman" w:cs="Times New Roman"/>
          <w:sz w:val="28"/>
          <w:szCs w:val="28"/>
        </w:rPr>
        <w:tab/>
        <w:t>2015</w:t>
      </w:r>
      <w:r w:rsidRPr="00F12865">
        <w:rPr>
          <w:rFonts w:ascii="Times New Roman" w:hAnsi="Times New Roman" w:cs="Times New Roman"/>
          <w:sz w:val="28"/>
          <w:szCs w:val="28"/>
        </w:rPr>
        <w:tab/>
        <w:t>г.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«Об утверждении актов по независимой аккредитации в системе образования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»;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минимальными требованиями, предъявляемыми к аккредитуемым образовательным организациям среднего и высшего профессионального образования (Постановление Правительства № 525 от 4 октября 2016 г.).</w:t>
      </w:r>
    </w:p>
    <w:p w:rsidR="00F12865" w:rsidRPr="00F12865" w:rsidRDefault="00F12865" w:rsidP="00F12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6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 xml:space="preserve">Совет по качеству (далее – Совет) является коллегиальным представительным органом, действующим в целях реализации политики и целей КГТУ им. И. </w:t>
      </w:r>
      <w:proofErr w:type="spellStart"/>
      <w:r w:rsidRPr="00F12865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F12865">
        <w:rPr>
          <w:rFonts w:ascii="Times New Roman" w:hAnsi="Times New Roman" w:cs="Times New Roman"/>
          <w:sz w:val="28"/>
          <w:szCs w:val="28"/>
        </w:rPr>
        <w:t xml:space="preserve"> (далее - Университет) в области качества и координации работ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: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формированию единых подходов по обеспечению качества образования;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определению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направлений обеспечения гарантий качества деятельности Университета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внедрению системы качества в деятельность факультетов, кафедр, филиалов и других структурных подразделений Университета;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формированию, внедрению и эффективному использованию механизмов системы обеспечения качества образования (далее – СК) и соответствующего нормативного и методического обеспечения;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рациональному применению кадрового потенциала и расходования ресурсов Университета по аккредитации образовательных программ и образовательных учреждений;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координации усилий подразделений Университета, направленных на постоянное совершенствование в Университете системы качества и реализации стратегических планов развития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достижению требуемого уровня и качества образовательной деятельности и подготовки высококвалифицированных специалистов, востребованных на рынке труда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 xml:space="preserve"> и за рубежом.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 xml:space="preserve"> </w:t>
      </w:r>
      <w:r w:rsidRPr="00F12865">
        <w:rPr>
          <w:rFonts w:ascii="Times New Roman" w:hAnsi="Times New Roman" w:cs="Times New Roman"/>
          <w:sz w:val="28"/>
          <w:szCs w:val="28"/>
        </w:rPr>
        <w:t>1.2.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Совет в своей деятельности руководствуется: Конституцией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 xml:space="preserve">, законом «Об образовании», постановлениями и распоряжениями Правительства КР, в </w:t>
      </w:r>
      <w:proofErr w:type="spellStart"/>
      <w:r w:rsidRPr="00F1286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12865">
        <w:rPr>
          <w:rFonts w:ascii="Times New Roman" w:hAnsi="Times New Roman" w:cs="Times New Roman"/>
          <w:sz w:val="28"/>
          <w:szCs w:val="28"/>
        </w:rPr>
        <w:t xml:space="preserve">. в области образования, нормативными правовыми актами Министерства образования и науки КР, распоряжениями Управления надзора и контроля качества образования </w:t>
      </w:r>
      <w:proofErr w:type="spellStart"/>
      <w:r w:rsidRPr="00F12865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F12865">
        <w:rPr>
          <w:rFonts w:ascii="Times New Roman" w:hAnsi="Times New Roman" w:cs="Times New Roman"/>
          <w:sz w:val="28"/>
          <w:szCs w:val="28"/>
        </w:rPr>
        <w:t xml:space="preserve"> КР, Уставом КГТУ, нормативными документами СК, приказами и указаниями по Университету, настоящим Положением.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1.3.</w:t>
      </w:r>
      <w:r w:rsidRPr="00F12865">
        <w:rPr>
          <w:rFonts w:ascii="Times New Roman" w:hAnsi="Times New Roman" w:cs="Times New Roman"/>
          <w:sz w:val="28"/>
          <w:szCs w:val="28"/>
        </w:rPr>
        <w:tab/>
        <w:t>Совет создается и ликвидируется приказом ректора в соответствии с решением Ученого совета КГТУ.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1.4.</w:t>
      </w:r>
      <w:r w:rsidRPr="00F12865">
        <w:rPr>
          <w:rFonts w:ascii="Times New Roman" w:hAnsi="Times New Roman" w:cs="Times New Roman"/>
          <w:sz w:val="28"/>
          <w:szCs w:val="28"/>
        </w:rPr>
        <w:tab/>
        <w:t>Организационно-методическое обеспечение деятельности Совета возлагается на Отдел качества образования.</w:t>
      </w:r>
    </w:p>
    <w:p w:rsidR="00F12865" w:rsidRPr="00F12865" w:rsidRDefault="00F12865" w:rsidP="00F12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65">
        <w:rPr>
          <w:rFonts w:ascii="Times New Roman" w:hAnsi="Times New Roman" w:cs="Times New Roman"/>
          <w:b/>
          <w:sz w:val="28"/>
          <w:szCs w:val="28"/>
        </w:rPr>
        <w:t>2.</w:t>
      </w:r>
      <w:r w:rsidRPr="00F12865">
        <w:rPr>
          <w:rFonts w:ascii="Times New Roman" w:hAnsi="Times New Roman" w:cs="Times New Roman"/>
          <w:b/>
          <w:sz w:val="28"/>
          <w:szCs w:val="28"/>
        </w:rPr>
        <w:tab/>
        <w:t>Структура и состав Совета по качеству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2.1.</w:t>
      </w:r>
      <w:r w:rsidRPr="00F12865">
        <w:rPr>
          <w:rFonts w:ascii="Times New Roman" w:hAnsi="Times New Roman" w:cs="Times New Roman"/>
          <w:sz w:val="28"/>
          <w:szCs w:val="28"/>
        </w:rPr>
        <w:tab/>
        <w:t>Структура Совета по качеству формируется из руководителей университета и его подразделений. Совет возглавляет председатель, в лице ректора, который выполняет функцию руководителя по качеству КГТУ, а также назначаются: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заместитель председателя – проректор по учебной работе;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ответственный секретарь – начальник отдела качества;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члены Совета – руководители институтов, факультетов, отделов и служб. Для расширенного заседания Совета приглашаются заведующие кафедрами или ответственные лица по качеству учебных структур вуза, студенческое самоуправление.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 xml:space="preserve">В работе Совета, при необходимости, могут принимать участие представители Министерства образования и науки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, в том числе Управления надзора и контроля качества образования, ведущие специалисты в области качества, представители организаций и учреждений системы образования, общественно-профессиональных организаций, работодатели.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Подготовку заседаний Совета и доведение принятых им решений до сведения заинтересованных лиц осуществляет ответственный секретарь Совета.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2.2.</w:t>
      </w:r>
      <w:r w:rsidRPr="00F12865">
        <w:rPr>
          <w:rFonts w:ascii="Times New Roman" w:hAnsi="Times New Roman" w:cs="Times New Roman"/>
          <w:sz w:val="28"/>
          <w:szCs w:val="28"/>
        </w:rPr>
        <w:tab/>
        <w:t>Председатель Совета может делегировать часть своих полномочий заместителю. Совет подотчетен Ученому Совету КГТУ. Свои решения Совет реализует через деятельность отдела качества образования и ответственных по качеству на факультетах, кафедрах, в филиалах и в других структурных подразделениях (отделах) Университета. Решения Совета являются обязательными для выполнения всеми структурными подразделениями КГТУ.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2.3.</w:t>
      </w:r>
      <w:r w:rsidRPr="00F12865">
        <w:rPr>
          <w:rFonts w:ascii="Times New Roman" w:hAnsi="Times New Roman" w:cs="Times New Roman"/>
          <w:sz w:val="28"/>
          <w:szCs w:val="28"/>
        </w:rPr>
        <w:tab/>
        <w:t>При Совете организуются рабочие группы для разработки необходимых документов и материалов системы качества Университета, в которые могут входить члены Совета, ответственные по качеству на кафедрах и в подразделениях, члены учебно-методических комиссий факультетов.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2.4.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Члены Совета должны соблюдать принципиальность и творческое отношение в решении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задач обеспечения гарантий качества деятельности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 xml:space="preserve"> КГТУ.</w:t>
      </w:r>
    </w:p>
    <w:p w:rsidR="00F12865" w:rsidRPr="00F12865" w:rsidRDefault="00F12865" w:rsidP="00F12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65">
        <w:rPr>
          <w:rFonts w:ascii="Times New Roman" w:hAnsi="Times New Roman" w:cs="Times New Roman"/>
          <w:b/>
          <w:sz w:val="28"/>
          <w:szCs w:val="28"/>
        </w:rPr>
        <w:t>3.</w:t>
      </w:r>
      <w:r w:rsidRPr="00F12865">
        <w:rPr>
          <w:rFonts w:ascii="Times New Roman" w:hAnsi="Times New Roman" w:cs="Times New Roman"/>
          <w:b/>
          <w:sz w:val="28"/>
          <w:szCs w:val="28"/>
        </w:rPr>
        <w:tab/>
        <w:t>Основные направления деятельности Совета по качеству: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организация мероприятий и работ, направленных на обеспечение гарантий качества деятельности Университета, координация решений и действий всех уровней его управления, подразделений для постоянного повышения авторитета Университета и конкурентоспособности выпускников;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экспертиза состояния системы качества Университета, организация разработки необходимых документов СК Университета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 xml:space="preserve"> контроль соблюдения их требований, анализ и оценка результатов их применения, решения по совершенствованию гарантий качества деятельности Университета;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мониторинг функционирования и разработка рекомендаций по вопросам формирования и развития системы качества Университета;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оценка эффективности системы качества на уровне Университета и его структурных подразделений;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обсуждение, согласование, представление проектов документов в области качества;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разработка основных направлений политики в области повышения качества всех видов деятельности Университета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рассмотрение распоряжений Управления надзора и контроля качества образования </w:t>
      </w:r>
      <w:proofErr w:type="spellStart"/>
      <w:r w:rsidRPr="00F12865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F128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>, других вышестоящих организаций, предприятий рекомендаций по повышению качества компетенций выпускников и результатов обучения в Университете и принятие решений по координации системы качества образовательных программ КГТУ;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изучение отечественного и зарубежного опыта работы вузов и других организаций по повышению качества и внесение предложений по его внедрению;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участие в проведении экспертиз проектов нормативных документов по вопросам качества;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предоставление на Ученый Совет ежегодного обзорного доклада по вопросам, входящим в компетенцию Совета;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анализ результатов внутреннего аудита, инспекционных проверок и выработка решений, способствующих устранению выявленных недостатков в организации ключевых процессов деятельности вуза и повышению их результативности в области качества образования;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содействие в организации форумов, конференций, семинаров, круглых столов в области качества высшего профессионального образования;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подготовка рекомендаций по организации ежегодных определения рейтингов ППС, учебных структур по показателям качества («Лучший студент», «Лучший преподаватель»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 xml:space="preserve"> «Лучшая кафедра» и др.);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 xml:space="preserve">выработка политики в создании </w:t>
      </w:r>
      <w:proofErr w:type="spellStart"/>
      <w:r w:rsidRPr="00F12865">
        <w:rPr>
          <w:rFonts w:ascii="Times New Roman" w:hAnsi="Times New Roman" w:cs="Times New Roman"/>
          <w:sz w:val="28"/>
          <w:szCs w:val="28"/>
        </w:rPr>
        <w:t>внутривузовского</w:t>
      </w:r>
      <w:proofErr w:type="spellEnd"/>
      <w:r w:rsidRPr="00F128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865">
        <w:rPr>
          <w:rFonts w:ascii="Times New Roman" w:hAnsi="Times New Roman" w:cs="Times New Roman"/>
          <w:sz w:val="28"/>
          <w:szCs w:val="28"/>
        </w:rPr>
        <w:t>всеобучения</w:t>
      </w:r>
      <w:proofErr w:type="spellEnd"/>
      <w:r w:rsidRPr="00F12865">
        <w:rPr>
          <w:rFonts w:ascii="Times New Roman" w:hAnsi="Times New Roman" w:cs="Times New Roman"/>
          <w:sz w:val="28"/>
          <w:szCs w:val="28"/>
        </w:rPr>
        <w:t xml:space="preserve"> по качеству, организации поддержки и сопровождения деятельности сотрудников в области обеспечения гарантий качества образования;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12865">
        <w:rPr>
          <w:rFonts w:ascii="Times New Roman" w:hAnsi="Times New Roman" w:cs="Times New Roman"/>
          <w:sz w:val="28"/>
          <w:szCs w:val="28"/>
        </w:rPr>
        <w:tab/>
        <w:t>выполнение роли арбитра при возникновении споров между руководителями или работниками и руководством подразделений в области деятельности Совета.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 xml:space="preserve"> </w:t>
      </w:r>
      <w:r w:rsidRPr="00F12865">
        <w:rPr>
          <w:rFonts w:ascii="Times New Roman" w:hAnsi="Times New Roman" w:cs="Times New Roman"/>
          <w:sz w:val="28"/>
          <w:szCs w:val="28"/>
        </w:rPr>
        <w:t>Совет учитывает в своей работе мнения и пожелания вышестоящих организаций, физических и юридических лиц – потребителей услуг, а также других заинтересованных сторон общества, направленных на повышение качественного уровня подготовки востребованных рынком труда выпускников Университета и других результатов ее деятельности.</w:t>
      </w:r>
    </w:p>
    <w:p w:rsidR="00F12865" w:rsidRPr="00F12865" w:rsidRDefault="00F12865" w:rsidP="00F12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12865">
        <w:rPr>
          <w:rFonts w:ascii="Times New Roman" w:hAnsi="Times New Roman" w:cs="Times New Roman"/>
          <w:b/>
          <w:sz w:val="28"/>
          <w:szCs w:val="28"/>
        </w:rPr>
        <w:t>4.</w:t>
      </w:r>
      <w:r w:rsidRPr="00F12865">
        <w:rPr>
          <w:rFonts w:ascii="Times New Roman" w:hAnsi="Times New Roman" w:cs="Times New Roman"/>
          <w:b/>
          <w:sz w:val="28"/>
          <w:szCs w:val="28"/>
        </w:rPr>
        <w:tab/>
        <w:t>Взаимоотношения и связи Совета по качеству</w:t>
      </w:r>
    </w:p>
    <w:bookmarkEnd w:id="0"/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 xml:space="preserve">Руководство и члены Совета налаживают деловые связи и способствуют установлению творческого взаимодействия с представителями МО и Н </w:t>
      </w:r>
      <w:proofErr w:type="gramStart"/>
      <w:r w:rsidRPr="00F128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F128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2865">
        <w:rPr>
          <w:rFonts w:ascii="Times New Roman" w:hAnsi="Times New Roman" w:cs="Times New Roman"/>
          <w:sz w:val="28"/>
          <w:szCs w:val="28"/>
        </w:rPr>
        <w:t>аккредитационных</w:t>
      </w:r>
      <w:proofErr w:type="spellEnd"/>
      <w:r w:rsidRPr="00F12865">
        <w:rPr>
          <w:rFonts w:ascii="Times New Roman" w:hAnsi="Times New Roman" w:cs="Times New Roman"/>
          <w:sz w:val="28"/>
          <w:szCs w:val="28"/>
        </w:rPr>
        <w:t>, сертификационных организаций в области качества, учреждений системы образования, научных учреждений, работающих в сфере менеджмента     (гарантии)</w:t>
      </w:r>
      <w:r w:rsidRPr="00F12865">
        <w:rPr>
          <w:rFonts w:ascii="Times New Roman" w:hAnsi="Times New Roman" w:cs="Times New Roman"/>
          <w:sz w:val="28"/>
          <w:szCs w:val="28"/>
        </w:rPr>
        <w:tab/>
        <w:t>качества, организаций – работодателей, общественных организаций, а также с ведущими специалистами в области качества.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5.</w:t>
      </w:r>
      <w:r w:rsidRPr="00F12865">
        <w:rPr>
          <w:rFonts w:ascii="Times New Roman" w:hAnsi="Times New Roman" w:cs="Times New Roman"/>
          <w:sz w:val="28"/>
          <w:szCs w:val="28"/>
        </w:rPr>
        <w:tab/>
        <w:t>Организация деятельности Совета по качеству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5.1.</w:t>
      </w:r>
      <w:r w:rsidRPr="00F12865">
        <w:rPr>
          <w:rFonts w:ascii="Times New Roman" w:hAnsi="Times New Roman" w:cs="Times New Roman"/>
          <w:sz w:val="28"/>
          <w:szCs w:val="28"/>
        </w:rPr>
        <w:tab/>
        <w:t>Работа Совета носит плановый характер. План работы разрабатывается заместителем председателя Совета совместно с Отделом качества образования и утверждается председателем Совета – ректором.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5.2.</w:t>
      </w:r>
      <w:r w:rsidRPr="00F12865">
        <w:rPr>
          <w:rFonts w:ascii="Times New Roman" w:hAnsi="Times New Roman" w:cs="Times New Roman"/>
          <w:sz w:val="28"/>
          <w:szCs w:val="28"/>
        </w:rPr>
        <w:tab/>
        <w:t>Организует работу Совета и ведет его заседания председатель Совета (в его отсутствие – заместитель председателя). Заседания Совета проводятся по мере необходимости, но не реже одного раза в квартал, и считаются правомочными, если на них присутствует не менее 2/3 членов Совета.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5.3.</w:t>
      </w:r>
      <w:r w:rsidRPr="00F12865">
        <w:rPr>
          <w:rFonts w:ascii="Times New Roman" w:hAnsi="Times New Roman" w:cs="Times New Roman"/>
          <w:sz w:val="28"/>
          <w:szCs w:val="28"/>
        </w:rPr>
        <w:tab/>
        <w:t>Решения Совета по рассматриваемым вопросам принимаются простым большинством голосов присутствующих на заседании членов Совета путем открытого голосования и утверждаются председателем Совета. При равенстве голосов решающим является голос председателя Совета.</w:t>
      </w:r>
    </w:p>
    <w:p w:rsidR="00F12865" w:rsidRPr="00F12865" w:rsidRDefault="00F12865" w:rsidP="00F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F12865">
        <w:rPr>
          <w:rFonts w:ascii="Times New Roman" w:hAnsi="Times New Roman" w:cs="Times New Roman"/>
          <w:sz w:val="28"/>
          <w:szCs w:val="28"/>
        </w:rPr>
        <w:t>Решения Совета оформляются протоколом, который подписывается председателем Совета или его заместителем, председательствующим на заседании, и ответственным секретарем Совета и направляются его членам.</w:t>
      </w:r>
    </w:p>
    <w:sectPr w:rsidR="00F12865" w:rsidRPr="00F12865" w:rsidSect="00F128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865"/>
    <w:rsid w:val="002D49D1"/>
    <w:rsid w:val="00F12865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2021-02-22T08:14:00Z</dcterms:created>
  <dcterms:modified xsi:type="dcterms:W3CDTF">2021-02-22T08:20:00Z</dcterms:modified>
</cp:coreProperties>
</file>